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913" w:rsidRPr="004B7913" w:rsidRDefault="004B7913" w:rsidP="004B791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47675" cy="685800"/>
            <wp:effectExtent l="19050" t="0" r="9525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913" w:rsidRPr="004B7913" w:rsidRDefault="004B7913" w:rsidP="004B791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4B7913" w:rsidRPr="004B7913" w:rsidRDefault="004B7913" w:rsidP="004B7913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4B7913">
        <w:rPr>
          <w:rFonts w:ascii="Arial" w:hAnsi="Arial" w:cs="Arial"/>
          <w:b/>
          <w:sz w:val="26"/>
          <w:szCs w:val="26"/>
        </w:rPr>
        <w:t>АДМИНИСТРАЦИЯ</w:t>
      </w:r>
    </w:p>
    <w:p w:rsidR="004B7913" w:rsidRPr="004B7913" w:rsidRDefault="004B7913" w:rsidP="004B7913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4B7913">
        <w:rPr>
          <w:rFonts w:ascii="Arial" w:hAnsi="Arial" w:cs="Arial"/>
          <w:b/>
          <w:sz w:val="26"/>
          <w:szCs w:val="26"/>
        </w:rPr>
        <w:t>ГОРНОСЛИНКИНСКОГО СЕЛЬСКОГО ПОСЕЛЕНИЯ</w:t>
      </w:r>
    </w:p>
    <w:p w:rsidR="004B7913" w:rsidRPr="004B7913" w:rsidRDefault="004B7913" w:rsidP="004B7913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4B7913">
        <w:rPr>
          <w:rFonts w:ascii="Arial" w:hAnsi="Arial" w:cs="Arial"/>
          <w:b/>
          <w:sz w:val="26"/>
          <w:szCs w:val="26"/>
        </w:rPr>
        <w:t>УВАТСКОГО МУНИЦИПАЛЬНОГО РАЙОНА</w:t>
      </w:r>
    </w:p>
    <w:p w:rsidR="004B7913" w:rsidRPr="004B7913" w:rsidRDefault="004B7913" w:rsidP="004B7913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4B7913" w:rsidRPr="004B7913" w:rsidRDefault="004B7913" w:rsidP="004B7913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4B7913">
        <w:rPr>
          <w:rFonts w:ascii="Arial" w:hAnsi="Arial" w:cs="Arial"/>
          <w:b/>
          <w:sz w:val="26"/>
          <w:szCs w:val="26"/>
        </w:rPr>
        <w:t>ПОСТАНОВЛЕНИЕ</w:t>
      </w:r>
    </w:p>
    <w:p w:rsidR="004B7913" w:rsidRPr="004B7913" w:rsidRDefault="004B7913" w:rsidP="004B7913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4B7913" w:rsidRPr="004B7913" w:rsidRDefault="004B7913" w:rsidP="004B7913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          </w:t>
      </w:r>
      <w:proofErr w:type="spellStart"/>
      <w:r w:rsidRPr="004B7913">
        <w:rPr>
          <w:rFonts w:ascii="Arial" w:hAnsi="Arial" w:cs="Arial"/>
          <w:sz w:val="26"/>
          <w:szCs w:val="26"/>
        </w:rPr>
        <w:t>2019г</w:t>
      </w:r>
      <w:proofErr w:type="spellEnd"/>
      <w:r w:rsidRPr="004B7913">
        <w:rPr>
          <w:rFonts w:ascii="Arial" w:hAnsi="Arial" w:cs="Arial"/>
          <w:sz w:val="26"/>
          <w:szCs w:val="26"/>
        </w:rPr>
        <w:t>.                                                                                            № проект</w:t>
      </w:r>
    </w:p>
    <w:p w:rsidR="004B7913" w:rsidRPr="004B7913" w:rsidRDefault="004B7913" w:rsidP="004B7913">
      <w:pPr>
        <w:jc w:val="center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с. Горнослинкино</w:t>
      </w:r>
    </w:p>
    <w:p w:rsidR="00713B22" w:rsidRPr="004B7913" w:rsidRDefault="00713B22">
      <w:pPr>
        <w:pStyle w:val="ConsPlusNormal"/>
        <w:jc w:val="center"/>
        <w:rPr>
          <w:rFonts w:ascii="Arial" w:hAnsi="Arial" w:cs="Arial"/>
          <w:b/>
          <w:sz w:val="26"/>
          <w:szCs w:val="26"/>
        </w:rPr>
      </w:pPr>
    </w:p>
    <w:p w:rsidR="00713B22" w:rsidRPr="004B7913" w:rsidRDefault="00713B22">
      <w:pPr>
        <w:pStyle w:val="ConsPlusNormal"/>
        <w:rPr>
          <w:rFonts w:ascii="Arial" w:hAnsi="Arial" w:cs="Arial"/>
          <w:b/>
          <w:sz w:val="26"/>
          <w:szCs w:val="26"/>
        </w:rPr>
      </w:pPr>
    </w:p>
    <w:p w:rsidR="00713B22" w:rsidRPr="004B7913" w:rsidRDefault="00985E5D">
      <w:pPr>
        <w:pStyle w:val="ConsPlusTitle"/>
        <w:jc w:val="center"/>
        <w:rPr>
          <w:rFonts w:ascii="Arial" w:hAnsi="Arial" w:cs="Arial"/>
          <w:b w:val="0"/>
          <w:sz w:val="26"/>
          <w:szCs w:val="26"/>
        </w:rPr>
      </w:pPr>
      <w:r w:rsidRPr="004B7913">
        <w:rPr>
          <w:rFonts w:ascii="Arial" w:hAnsi="Arial" w:cs="Arial"/>
          <w:b w:val="0"/>
          <w:sz w:val="26"/>
          <w:szCs w:val="26"/>
        </w:rPr>
        <w:t>О муниципальной пожарной охране</w:t>
      </w:r>
    </w:p>
    <w:p w:rsidR="00713B22" w:rsidRPr="004B7913" w:rsidRDefault="00713B22">
      <w:pPr>
        <w:pStyle w:val="ConsPlusNormal"/>
        <w:ind w:firstLine="567"/>
        <w:rPr>
          <w:rFonts w:ascii="Arial" w:hAnsi="Arial" w:cs="Arial"/>
          <w:i/>
          <w:sz w:val="26"/>
          <w:szCs w:val="26"/>
        </w:rPr>
      </w:pP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 w:rsidRPr="004B7913">
        <w:rPr>
          <w:rFonts w:ascii="Arial" w:hAnsi="Arial" w:cs="Arial"/>
          <w:sz w:val="26"/>
          <w:szCs w:val="26"/>
        </w:rPr>
        <w:t>В соответствие с положениями Федеральных законов от 21.12.1994 № 69-ФЗ «О пожарной безопасности», от 06.10.2003 № 131-ФЗ «Об общих принципах организации местного самоуправления в Российской Федерации», Закона Тюменской области от 28.12.2004 № 316 «О пожарной безопасности»:</w:t>
      </w:r>
      <w:proofErr w:type="gramEnd"/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1. Утвердить Положение о муниципальной пожарной охране в 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Горнослинскинском</w:t>
      </w:r>
      <w:proofErr w:type="spellEnd"/>
      <w:r w:rsidRPr="004B7913">
        <w:rPr>
          <w:rFonts w:ascii="Arial" w:hAnsi="Arial" w:cs="Arial"/>
          <w:sz w:val="26"/>
          <w:szCs w:val="26"/>
        </w:rPr>
        <w:t xml:space="preserve"> сельском поселении Уватского муниципального района Тюменской области в соответствии с приложением к настоящему постановлению.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2. </w:t>
      </w:r>
      <w:proofErr w:type="gramStart"/>
      <w:r w:rsidRPr="004B7913">
        <w:rPr>
          <w:rFonts w:ascii="Arial" w:hAnsi="Arial" w:cs="Arial"/>
          <w:sz w:val="26"/>
          <w:szCs w:val="26"/>
        </w:rPr>
        <w:t>Контроль за</w:t>
      </w:r>
      <w:proofErr w:type="gramEnd"/>
      <w:r w:rsidRPr="004B7913">
        <w:rPr>
          <w:rFonts w:ascii="Arial" w:hAnsi="Arial" w:cs="Arial"/>
          <w:sz w:val="26"/>
          <w:szCs w:val="26"/>
        </w:rPr>
        <w:t xml:space="preserve"> исполнением настоящего Постановления оставляю за собой.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Глава сельского поселения                                                 </w:t>
      </w:r>
      <w:r w:rsidR="004B7913" w:rsidRPr="004B7913">
        <w:rPr>
          <w:rFonts w:ascii="Arial" w:hAnsi="Arial" w:cs="Arial"/>
          <w:sz w:val="26"/>
          <w:szCs w:val="26"/>
        </w:rPr>
        <w:t>С.А.Боголюбов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713B22">
      <w:pPr>
        <w:pStyle w:val="ConsPlusNormal"/>
        <w:ind w:firstLine="540"/>
        <w:jc w:val="right"/>
        <w:rPr>
          <w:rFonts w:ascii="Arial" w:hAnsi="Arial" w:cs="Arial"/>
          <w:sz w:val="26"/>
          <w:szCs w:val="26"/>
        </w:rPr>
      </w:pPr>
    </w:p>
    <w:p w:rsidR="00713B22" w:rsidRPr="004B7913" w:rsidRDefault="00713B22">
      <w:pPr>
        <w:pStyle w:val="ConsPlusNormal"/>
        <w:ind w:firstLine="540"/>
        <w:jc w:val="right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rPr>
          <w:rFonts w:ascii="Arial" w:eastAsia="Times New Roman" w:hAnsi="Arial" w:cs="Arial"/>
          <w:sz w:val="26"/>
          <w:szCs w:val="26"/>
          <w:lang w:eastAsia="ru-RU"/>
        </w:rPr>
      </w:pPr>
      <w:r w:rsidRPr="004B7913">
        <w:rPr>
          <w:rFonts w:ascii="Arial" w:hAnsi="Arial" w:cs="Arial"/>
          <w:sz w:val="26"/>
          <w:szCs w:val="26"/>
        </w:rPr>
        <w:br w:type="page"/>
      </w:r>
    </w:p>
    <w:p w:rsidR="00713B22" w:rsidRPr="004B7913" w:rsidRDefault="00985E5D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713B22" w:rsidRPr="004B7913" w:rsidRDefault="00985E5D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713B22" w:rsidRPr="004B7913" w:rsidRDefault="004B7913">
      <w:pPr>
        <w:pStyle w:val="ConsPlusNormal"/>
        <w:jc w:val="right"/>
        <w:rPr>
          <w:rFonts w:ascii="Arial" w:hAnsi="Arial" w:cs="Arial"/>
          <w:sz w:val="26"/>
          <w:szCs w:val="26"/>
        </w:rPr>
      </w:pPr>
      <w:proofErr w:type="spellStart"/>
      <w:r w:rsidRPr="004B7913">
        <w:rPr>
          <w:rFonts w:ascii="Arial" w:hAnsi="Arial" w:cs="Arial"/>
          <w:sz w:val="26"/>
          <w:szCs w:val="26"/>
        </w:rPr>
        <w:t>Горнослинскинского</w:t>
      </w:r>
      <w:proofErr w:type="spellEnd"/>
      <w:r w:rsidR="00985E5D" w:rsidRPr="004B7913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713B22" w:rsidRPr="004B7913" w:rsidRDefault="00985E5D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от  </w:t>
      </w:r>
      <w:r w:rsidR="004B7913" w:rsidRPr="004B7913">
        <w:rPr>
          <w:rFonts w:ascii="Arial" w:hAnsi="Arial" w:cs="Arial"/>
          <w:sz w:val="26"/>
          <w:szCs w:val="26"/>
        </w:rPr>
        <w:t>2019</w:t>
      </w:r>
      <w:r w:rsidRPr="004B7913">
        <w:rPr>
          <w:rFonts w:ascii="Arial" w:hAnsi="Arial" w:cs="Arial"/>
          <w:sz w:val="26"/>
          <w:szCs w:val="26"/>
        </w:rPr>
        <w:t xml:space="preserve">   №</w:t>
      </w:r>
      <w:r w:rsidR="004B7913" w:rsidRPr="004B7913">
        <w:rPr>
          <w:rFonts w:ascii="Arial" w:hAnsi="Arial" w:cs="Arial"/>
          <w:sz w:val="26"/>
          <w:szCs w:val="26"/>
        </w:rPr>
        <w:t>проект</w:t>
      </w:r>
    </w:p>
    <w:p w:rsidR="00713B22" w:rsidRPr="004B7913" w:rsidRDefault="00713B22">
      <w:pPr>
        <w:pStyle w:val="ConsPlusNormal"/>
        <w:jc w:val="center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Title"/>
        <w:jc w:val="center"/>
        <w:rPr>
          <w:rFonts w:ascii="Arial" w:hAnsi="Arial" w:cs="Arial"/>
          <w:sz w:val="26"/>
          <w:szCs w:val="26"/>
        </w:rPr>
      </w:pPr>
      <w:bookmarkStart w:id="0" w:name="P29"/>
      <w:bookmarkEnd w:id="0"/>
      <w:r w:rsidRPr="004B7913">
        <w:rPr>
          <w:rFonts w:ascii="Arial" w:hAnsi="Arial" w:cs="Arial"/>
          <w:sz w:val="26"/>
          <w:szCs w:val="26"/>
        </w:rPr>
        <w:t>ПОЛОЖЕНИЕ</w:t>
      </w:r>
    </w:p>
    <w:p w:rsidR="00713B22" w:rsidRPr="004B7913" w:rsidRDefault="00985E5D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о муниципальной пожарной охране</w:t>
      </w:r>
    </w:p>
    <w:p w:rsidR="00713B22" w:rsidRPr="004B7913" w:rsidRDefault="00985E5D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на территории  </w:t>
      </w:r>
      <w:r w:rsidR="004B7913" w:rsidRPr="004B7913">
        <w:rPr>
          <w:rFonts w:ascii="Arial" w:hAnsi="Arial" w:cs="Arial"/>
          <w:sz w:val="26"/>
          <w:szCs w:val="26"/>
        </w:rPr>
        <w:t>Горнослинкинского</w:t>
      </w:r>
      <w:r w:rsidRPr="004B7913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713B22" w:rsidRPr="004B7913" w:rsidRDefault="00713B22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1. Общие положения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1.1. Настоящее Положение определяет задачи, функции и порядок создания и деятельности муниципальной пожарной охраны в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Горнослинскинском</w:t>
      </w:r>
      <w:proofErr w:type="spellEnd"/>
      <w:r w:rsidRPr="004B7913">
        <w:rPr>
          <w:rFonts w:ascii="Arial" w:hAnsi="Arial" w:cs="Arial"/>
          <w:sz w:val="26"/>
          <w:szCs w:val="26"/>
        </w:rPr>
        <w:t xml:space="preserve"> сельском поселении Уватского муниципального района Тюменской области.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1.2. </w:t>
      </w:r>
      <w:proofErr w:type="gramStart"/>
      <w:r w:rsidRPr="004B7913">
        <w:rPr>
          <w:rFonts w:ascii="Arial" w:hAnsi="Arial" w:cs="Arial"/>
          <w:sz w:val="26"/>
          <w:szCs w:val="26"/>
        </w:rPr>
        <w:t>Муниципальная пожарная охрана - создаваемое органом местного самоуправления подразделение пожарной охраны по принятию мер для локализации пожара и спасению людей и имущества до прибытия подразделений Государственной противопожарной службы, а также  по реализации функций и задач, установленных настоящим положением.</w:t>
      </w:r>
      <w:proofErr w:type="gramEnd"/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1.3. </w:t>
      </w:r>
      <w:proofErr w:type="gramStart"/>
      <w:r w:rsidRPr="004B7913">
        <w:rPr>
          <w:rFonts w:ascii="Arial" w:hAnsi="Arial" w:cs="Arial"/>
          <w:sz w:val="26"/>
          <w:szCs w:val="26"/>
        </w:rPr>
        <w:t>Деятельность муниципальной пожарной охраны осуществляется в соответствии с Конституцией Российской Федерации, федеральными законами, принимаемыми в соответствии с ними иными нормативными правовыми актами органов государственной власти Российской Федерации, законами и иными нормативными правовыми актами органов государственной власти Тюменской области, муниципальными нормативными правовыми актами и настоящим Положением.</w:t>
      </w:r>
      <w:proofErr w:type="gramEnd"/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1.4. Подразделения муниципальной пожарной охраны входят в единую систему обеспечения пожарной безопасности. Указания Государственной противопожарной службы являются обязательными для муниципальной пожарной охраны при осуществлении задач и функций, установленных настоящим положением.  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2. Основные задачи муниципальной пожарной охраны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Основными задачами муниципальной пожарной охраны являются: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осуществление профилактики пожаров на территории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Горнослинскинского</w:t>
      </w:r>
      <w:proofErr w:type="spellEnd"/>
      <w:r w:rsidRPr="004B7913">
        <w:rPr>
          <w:rFonts w:ascii="Arial" w:hAnsi="Arial" w:cs="Arial"/>
          <w:sz w:val="26"/>
          <w:szCs w:val="26"/>
        </w:rPr>
        <w:t xml:space="preserve"> сельского поселения Уватского муниципального района Тюменской области;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 w:rsidRPr="004B7913">
        <w:rPr>
          <w:rFonts w:ascii="Arial" w:hAnsi="Arial" w:cs="Arial"/>
          <w:sz w:val="26"/>
          <w:szCs w:val="26"/>
        </w:rPr>
        <w:t>организация и осуществление мер по локализации пожара и спасению людей и имущества до прибытия подразделений Государственной противопожарной службы в соответствии с утвержденными Государственной противопожарной службой в установленном порядке планом привлечения сил и средств пожарно-спасательных подразделений, пожарно-спасательных гарнизонов для тушения пожаров и проведения аварийно-спасательных работ в Тюменской области и расписаниями выездов пожарно-спасательных подразделений.</w:t>
      </w:r>
      <w:proofErr w:type="gramEnd"/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3. Основные функции муниципальной пожарной охраны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lastRenderedPageBreak/>
        <w:t>Основными функциями муниципальной пожарной охраны являются: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 w:rsidRPr="004B7913">
        <w:rPr>
          <w:rFonts w:ascii="Arial" w:hAnsi="Arial" w:cs="Arial"/>
          <w:sz w:val="26"/>
          <w:szCs w:val="26"/>
        </w:rPr>
        <w:t>участие в разработке мер пожарной безопасности и внесение в органы местного самоуправления предложений о выполнении первичных мер пожарной безопасности, направленных на предотвращение пожаров, спасение людей и имущества от пожаров;</w:t>
      </w:r>
      <w:proofErr w:type="gramEnd"/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проведение профилактических мероприятий состояния и содержания </w:t>
      </w:r>
      <w:proofErr w:type="spellStart"/>
      <w:r w:rsidRPr="004B7913">
        <w:rPr>
          <w:rFonts w:ascii="Arial" w:hAnsi="Arial" w:cs="Arial"/>
          <w:sz w:val="26"/>
          <w:szCs w:val="26"/>
        </w:rPr>
        <w:t>водоисточников</w:t>
      </w:r>
      <w:proofErr w:type="spellEnd"/>
      <w:r w:rsidRPr="004B7913">
        <w:rPr>
          <w:rFonts w:ascii="Arial" w:hAnsi="Arial" w:cs="Arial"/>
          <w:sz w:val="26"/>
          <w:szCs w:val="26"/>
        </w:rPr>
        <w:t xml:space="preserve"> для целей наружного пожаротушения, средств оповещения населения о пожаре;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проведение профилактических мероприятий с населением по разъяснению мер пожарной безопасности, ведение противопожарной пропаганды;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обеспечение постоянной готовности пожарной техники, пожарно-технического оборудования и сре</w:t>
      </w:r>
      <w:proofErr w:type="gramStart"/>
      <w:r w:rsidRPr="004B7913">
        <w:rPr>
          <w:rFonts w:ascii="Arial" w:hAnsi="Arial" w:cs="Arial"/>
          <w:sz w:val="26"/>
          <w:szCs w:val="26"/>
        </w:rPr>
        <w:t>дств св</w:t>
      </w:r>
      <w:proofErr w:type="gramEnd"/>
      <w:r w:rsidRPr="004B7913">
        <w:rPr>
          <w:rFonts w:ascii="Arial" w:hAnsi="Arial" w:cs="Arial"/>
          <w:sz w:val="26"/>
          <w:szCs w:val="26"/>
        </w:rPr>
        <w:t>язи, имеющихся в пользовании муниципальной пожарной охраны;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изучение, обобщение, обмен и внедрение передового опыта в области тушения пожаров и проведения аварийно-спасательных работ;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4. Личный состав муниципальной пожарной охраны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4.1. Личный состав муниципальной пожарной охраны должен соответствовать требованиям, предъявляемым для личного состава государственной противопожарной службы.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4.2. Личный состав муниципальной пожарной охраны при поступлении на работу и во время работы не реже одного раза в год должен проходить медицинское освидетельствование </w:t>
      </w:r>
      <w:proofErr w:type="gramStart"/>
      <w:r w:rsidRPr="004B7913">
        <w:rPr>
          <w:rFonts w:ascii="Arial" w:hAnsi="Arial" w:cs="Arial"/>
          <w:sz w:val="26"/>
          <w:szCs w:val="26"/>
        </w:rPr>
        <w:t>на предмет отсутствия противопоказаний по состоянию здоровья для работы в пожарной охране</w:t>
      </w:r>
      <w:proofErr w:type="gramEnd"/>
      <w:r w:rsidRPr="004B7913">
        <w:rPr>
          <w:rFonts w:ascii="Arial" w:hAnsi="Arial" w:cs="Arial"/>
          <w:sz w:val="26"/>
          <w:szCs w:val="26"/>
        </w:rPr>
        <w:t>. При переводе в муниципальную пожарную охрану сотрудника государственной противопожарной службы, прохождение медицинского освидетельствования данным сотрудником при поступлении на работу не требуется.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4.3. Личный состав муниципальной пожарной охраны при поступлении на работу должен пройти соответствующее специальное </w:t>
      </w:r>
      <w:proofErr w:type="gramStart"/>
      <w:r w:rsidRPr="004B7913">
        <w:rPr>
          <w:rFonts w:ascii="Arial" w:hAnsi="Arial" w:cs="Arial"/>
          <w:sz w:val="26"/>
          <w:szCs w:val="26"/>
        </w:rPr>
        <w:t>первоначальное индивидуальное</w:t>
      </w:r>
      <w:proofErr w:type="gramEnd"/>
      <w:r w:rsidRPr="004B7913">
        <w:rPr>
          <w:rFonts w:ascii="Arial" w:hAnsi="Arial" w:cs="Arial"/>
          <w:sz w:val="26"/>
          <w:szCs w:val="26"/>
        </w:rPr>
        <w:t xml:space="preserve"> обучение на базе учебных центров (пунктов) Государственной противопожарной службы, иных организаций, осуществляющих образовательную деятельность по разработанным в установленном порядке программам. Личный состав муниципальной пожарной охраны, не прошедший специальное </w:t>
      </w:r>
      <w:proofErr w:type="gramStart"/>
      <w:r w:rsidRPr="004B7913">
        <w:rPr>
          <w:rFonts w:ascii="Arial" w:hAnsi="Arial" w:cs="Arial"/>
          <w:sz w:val="26"/>
          <w:szCs w:val="26"/>
        </w:rPr>
        <w:t>первоначальное индивидуальное</w:t>
      </w:r>
      <w:proofErr w:type="gramEnd"/>
      <w:r w:rsidRPr="004B7913">
        <w:rPr>
          <w:rFonts w:ascii="Arial" w:hAnsi="Arial" w:cs="Arial"/>
          <w:sz w:val="26"/>
          <w:szCs w:val="26"/>
        </w:rPr>
        <w:t xml:space="preserve"> обучение, к работе не допускается. При переводе в муниципальную пожарную охрану сотрудника государственной противопожарной службы, прохождение соответствующего специального </w:t>
      </w:r>
      <w:proofErr w:type="gramStart"/>
      <w:r w:rsidRPr="004B7913">
        <w:rPr>
          <w:rFonts w:ascii="Arial" w:hAnsi="Arial" w:cs="Arial"/>
          <w:sz w:val="26"/>
          <w:szCs w:val="26"/>
        </w:rPr>
        <w:t>первоначального индивидуального</w:t>
      </w:r>
      <w:proofErr w:type="gramEnd"/>
      <w:r w:rsidRPr="004B7913">
        <w:rPr>
          <w:rFonts w:ascii="Arial" w:hAnsi="Arial" w:cs="Arial"/>
          <w:sz w:val="26"/>
          <w:szCs w:val="26"/>
        </w:rPr>
        <w:t xml:space="preserve"> обучения данным сотрудником при поступлении на работу не требуется.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4.4. Последующая подготовка личного состава муниципальной пожарной охраны осуществляется руководителем муниципальной пожарной охраны.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В ходе последующей подготовки личный состав должен изучать документы, регламентирующие организацию работы по предупреждению пожаров и их тушению, эксплуатации пожарной техники, а также пожарную опасность обслуживаемых объектов и правила по охране труда.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Последующая подготовка должна планироваться таким образом, чтобы </w:t>
      </w:r>
      <w:r w:rsidRPr="004B7913">
        <w:rPr>
          <w:rFonts w:ascii="Arial" w:hAnsi="Arial" w:cs="Arial"/>
          <w:sz w:val="26"/>
          <w:szCs w:val="26"/>
        </w:rPr>
        <w:lastRenderedPageBreak/>
        <w:t>весь личный состав пожарной охраны не менее одного раза в квартал практически отрабатывал действия по тушению условных пожаров.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 w:rsidRPr="004B7913">
        <w:rPr>
          <w:rFonts w:ascii="Arial" w:hAnsi="Arial" w:cs="Arial"/>
          <w:sz w:val="26"/>
          <w:szCs w:val="26"/>
        </w:rPr>
        <w:t xml:space="preserve">Личный состав муниципальной пожарной охраны должен участвовать в отработке планов и карточек тушения пожаров во взаимодействии с подразделениями иных видов пожарной охраны, привлекаемых к тушению пожара, спасению людей и имущества от пожара на территории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Горнослинскинского</w:t>
      </w:r>
      <w:proofErr w:type="spellEnd"/>
      <w:r w:rsidR="004B7913" w:rsidRPr="004B7913">
        <w:rPr>
          <w:rFonts w:ascii="Arial" w:hAnsi="Arial" w:cs="Arial"/>
          <w:sz w:val="26"/>
          <w:szCs w:val="26"/>
        </w:rPr>
        <w:t xml:space="preserve"> </w:t>
      </w:r>
      <w:r w:rsidRPr="004B7913">
        <w:rPr>
          <w:rFonts w:ascii="Arial" w:hAnsi="Arial" w:cs="Arial"/>
          <w:sz w:val="26"/>
          <w:szCs w:val="26"/>
        </w:rPr>
        <w:t>сельского поселения Уватского муниципального района Тюменской области, в соответствии с утвержденными в установленном порядке планом привлечения сил и средств пожарно-спасательных подразделений, пожарно-спасательных гарнизонов для тушения</w:t>
      </w:r>
      <w:proofErr w:type="gramEnd"/>
      <w:r w:rsidRPr="004B7913">
        <w:rPr>
          <w:rFonts w:ascii="Arial" w:hAnsi="Arial" w:cs="Arial"/>
          <w:sz w:val="26"/>
          <w:szCs w:val="26"/>
        </w:rPr>
        <w:t xml:space="preserve"> пожаров и проведения аварийно-спасательных работ на территории Тюменской области и расписаниями выездов пожарно-спасательных подразделений.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5. Социальные льготы и гарантии</w:t>
      </w:r>
    </w:p>
    <w:p w:rsidR="00713B22" w:rsidRPr="004B7913" w:rsidRDefault="00713B22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Работникам муниципальной пожарной охраны предоставляются льготы и гарантии, установленные законодательством Российской Федерации, нормативными правовыми актами Тюменской области и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Горнослинскинского</w:t>
      </w:r>
      <w:proofErr w:type="spellEnd"/>
      <w:r w:rsidR="004B7913" w:rsidRPr="004B7913">
        <w:rPr>
          <w:rFonts w:ascii="Arial" w:hAnsi="Arial" w:cs="Arial"/>
          <w:sz w:val="26"/>
          <w:szCs w:val="26"/>
        </w:rPr>
        <w:t xml:space="preserve">  </w:t>
      </w:r>
      <w:r w:rsidRPr="004B7913">
        <w:rPr>
          <w:rFonts w:ascii="Arial" w:hAnsi="Arial" w:cs="Arial"/>
          <w:sz w:val="26"/>
          <w:szCs w:val="26"/>
        </w:rPr>
        <w:t>сельского поселения Уватского муниципального района Тюменской области.</w:t>
      </w:r>
    </w:p>
    <w:p w:rsidR="00713B22" w:rsidRPr="004B7913" w:rsidRDefault="00713B22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6. Порядок организации и несения</w:t>
      </w:r>
    </w:p>
    <w:p w:rsidR="00713B22" w:rsidRPr="004B7913" w:rsidRDefault="00985E5D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дежурства муниципальной пожарной охраной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6.1. Дежурство осуществляется работниками муниципальной пожарной охраны посредством посменного несения дежурства в помещении муниципальной пожарной охраны.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6.2. Продолжительность дежурства определяется работодателем на основании законодательных и иных нормативных правовых актов Российской Федерации, Тюменской области и муниципальных образований. 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6.3. Работники муниципальной пожарной охраны при несении дежурства обязаны: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добросовестно выполнять свои обязанности, четко и в срок исполнять распоряжения и указания руководства муниципальной пожарной охраны;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совершенствовать профессиональные знания и навыки;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обеспечивать сохранность имущества подразделения;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содержать в исправном состоянии пожарную технику, пожарно-техническое вооружение и оборудование;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соблюдать дисциплину и внутренний порядок.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6.4. Несение дежурства осуществляется в соответствии с распорядком дня, который разрабатывается и утверждается руководителем муниципальной пожарной охраны по согласованию с Администрацией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Горнослинскинского</w:t>
      </w:r>
      <w:proofErr w:type="spellEnd"/>
      <w:r w:rsidRPr="004B7913">
        <w:rPr>
          <w:rFonts w:ascii="Arial" w:hAnsi="Arial" w:cs="Arial"/>
          <w:sz w:val="26"/>
          <w:szCs w:val="26"/>
        </w:rPr>
        <w:t xml:space="preserve"> сельского поселения Уватского муниципального района Тюменской области.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7. </w:t>
      </w:r>
      <w:proofErr w:type="gramStart"/>
      <w:r w:rsidRPr="004B7913">
        <w:rPr>
          <w:rFonts w:ascii="Arial" w:hAnsi="Arial" w:cs="Arial"/>
          <w:sz w:val="26"/>
          <w:szCs w:val="26"/>
        </w:rPr>
        <w:t>Финансовое и материально-техническое</w:t>
      </w:r>
      <w:proofErr w:type="gramEnd"/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обеспечение муниципальной пожарной охраны 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7.1. Финансовое обеспечение деятельности работников муниципальной пожарной охраны осуществляется в пределах средств, </w:t>
      </w:r>
      <w:r w:rsidRPr="004B7913">
        <w:rPr>
          <w:rFonts w:ascii="Arial" w:hAnsi="Arial" w:cs="Arial"/>
          <w:sz w:val="26"/>
          <w:szCs w:val="26"/>
        </w:rPr>
        <w:lastRenderedPageBreak/>
        <w:t xml:space="preserve">предусмотренных в бюджете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Горнослинскинского</w:t>
      </w:r>
      <w:proofErr w:type="spellEnd"/>
      <w:r w:rsidRPr="004B7913">
        <w:rPr>
          <w:rFonts w:ascii="Arial" w:hAnsi="Arial" w:cs="Arial"/>
          <w:sz w:val="26"/>
          <w:szCs w:val="26"/>
        </w:rPr>
        <w:t xml:space="preserve"> сельского поселения Уватского муниципального района Тюменской области.</w:t>
      </w: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7.2. Материально-техническое обеспечение деятельности работников муниципальной пожарной охраны осуществляется за счет материально-технических ресурсов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Горнослинскинского</w:t>
      </w:r>
      <w:proofErr w:type="spellEnd"/>
      <w:r w:rsidRPr="004B7913">
        <w:rPr>
          <w:rFonts w:ascii="Arial" w:hAnsi="Arial" w:cs="Arial"/>
          <w:sz w:val="26"/>
          <w:szCs w:val="26"/>
        </w:rPr>
        <w:t xml:space="preserve"> сельского поселения Уватского муниципального района Тюменской области, организаций и иных источников, в соответствии с действующим законодательством.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8. Организация деятельности</w:t>
      </w:r>
    </w:p>
    <w:p w:rsidR="00713B22" w:rsidRPr="004B7913" w:rsidRDefault="00985E5D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муниципальной пожарной охраны</w:t>
      </w:r>
    </w:p>
    <w:p w:rsidR="00713B22" w:rsidRPr="004B7913" w:rsidRDefault="00713B22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8.1 Деятельность подразделения муниципальной пожарной охраны организует руководитель муниципальной пожарной охраны.</w:t>
      </w:r>
    </w:p>
    <w:p w:rsidR="00713B22" w:rsidRPr="004B7913" w:rsidRDefault="00985E5D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 xml:space="preserve">8.2. Руководитель муниципальной пожарной охраны назначается и освобождается от должности главой </w:t>
      </w:r>
      <w:proofErr w:type="spellStart"/>
      <w:r w:rsidR="004B7913" w:rsidRPr="004B7913">
        <w:rPr>
          <w:rFonts w:ascii="Arial" w:hAnsi="Arial" w:cs="Arial"/>
          <w:sz w:val="26"/>
          <w:szCs w:val="26"/>
        </w:rPr>
        <w:t>Горнослинскинского</w:t>
      </w:r>
      <w:proofErr w:type="spellEnd"/>
      <w:r w:rsidRPr="004B7913">
        <w:rPr>
          <w:rFonts w:ascii="Arial" w:hAnsi="Arial" w:cs="Arial"/>
          <w:sz w:val="26"/>
          <w:szCs w:val="26"/>
        </w:rPr>
        <w:t xml:space="preserve"> сельского поселения Уватского муниципального района Тюменской области, по согласованию с начальником местного гарнизона пожарной охраны,  и работает во взаимодействии с государственной противопожарной службой.</w:t>
      </w:r>
    </w:p>
    <w:p w:rsidR="00713B22" w:rsidRPr="004B7913" w:rsidRDefault="00713B22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9. Реорганизация и ликвидация</w:t>
      </w:r>
    </w:p>
    <w:p w:rsidR="00713B22" w:rsidRPr="004B7913" w:rsidRDefault="00985E5D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муниципальной пожарной охраны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985E5D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  <w:r w:rsidRPr="004B7913">
        <w:rPr>
          <w:rFonts w:ascii="Arial" w:hAnsi="Arial" w:cs="Arial"/>
          <w:sz w:val="26"/>
          <w:szCs w:val="26"/>
        </w:rPr>
        <w:t>Реорганизация и ликвидация муниципальной пожарной охраны осуществляется в порядке, установленном действующим законодательством.</w:t>
      </w:r>
    </w:p>
    <w:p w:rsidR="00713B22" w:rsidRPr="004B7913" w:rsidRDefault="00713B22">
      <w:pPr>
        <w:pStyle w:val="ConsPlusNormal"/>
        <w:ind w:firstLine="567"/>
        <w:jc w:val="both"/>
        <w:rPr>
          <w:rFonts w:ascii="Arial" w:hAnsi="Arial" w:cs="Arial"/>
          <w:sz w:val="26"/>
          <w:szCs w:val="26"/>
        </w:rPr>
      </w:pPr>
    </w:p>
    <w:p w:rsidR="00713B22" w:rsidRPr="004B7913" w:rsidRDefault="00713B22">
      <w:pPr>
        <w:rPr>
          <w:rFonts w:ascii="Arial" w:hAnsi="Arial" w:cs="Arial"/>
          <w:sz w:val="26"/>
          <w:szCs w:val="26"/>
        </w:rPr>
      </w:pPr>
    </w:p>
    <w:sectPr w:rsidR="00713B22" w:rsidRPr="004B7913" w:rsidSect="00713B22">
      <w:pgSz w:w="11906" w:h="16838"/>
      <w:pgMar w:top="709" w:right="850" w:bottom="1134" w:left="1701" w:header="0" w:footer="0" w:gutter="0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B22"/>
    <w:rsid w:val="00381C27"/>
    <w:rsid w:val="004B7913"/>
    <w:rsid w:val="00713B22"/>
    <w:rsid w:val="00985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045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93045"/>
  </w:style>
  <w:style w:type="character" w:customStyle="1" w:styleId="a4">
    <w:name w:val="Нижний колонтитул Знак"/>
    <w:basedOn w:val="a0"/>
    <w:uiPriority w:val="99"/>
    <w:semiHidden/>
    <w:qFormat/>
    <w:rsid w:val="00493045"/>
  </w:style>
  <w:style w:type="character" w:customStyle="1" w:styleId="a5">
    <w:name w:val="Текст выноски Знак"/>
    <w:basedOn w:val="a0"/>
    <w:uiPriority w:val="99"/>
    <w:semiHidden/>
    <w:qFormat/>
    <w:rsid w:val="00493045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rsid w:val="00713B2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713B22"/>
    <w:pPr>
      <w:spacing w:after="140" w:line="288" w:lineRule="auto"/>
    </w:pPr>
  </w:style>
  <w:style w:type="paragraph" w:styleId="a8">
    <w:name w:val="List"/>
    <w:basedOn w:val="a7"/>
    <w:rsid w:val="00713B22"/>
    <w:rPr>
      <w:rFonts w:cs="Mangal"/>
    </w:rPr>
  </w:style>
  <w:style w:type="paragraph" w:styleId="a9">
    <w:name w:val="Title"/>
    <w:basedOn w:val="a"/>
    <w:rsid w:val="00713B2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713B22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493045"/>
    <w:pPr>
      <w:widowControl w:val="0"/>
      <w:spacing w:line="240" w:lineRule="auto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493045"/>
    <w:pPr>
      <w:widowControl w:val="0"/>
      <w:spacing w:line="240" w:lineRule="auto"/>
    </w:pPr>
    <w:rPr>
      <w:rFonts w:eastAsia="Times New Roman" w:cs="Calibri"/>
      <w:b/>
      <w:szCs w:val="20"/>
      <w:lang w:eastAsia="ru-RU"/>
    </w:rPr>
  </w:style>
  <w:style w:type="paragraph" w:styleId="ab">
    <w:name w:val="header"/>
    <w:basedOn w:val="a"/>
    <w:uiPriority w:val="99"/>
    <w:unhideWhenUsed/>
    <w:rsid w:val="00493045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semiHidden/>
    <w:unhideWhenUsed/>
    <w:rsid w:val="00493045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493045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EE3E7-A481-4686-BDE3-5831566C4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1407</Words>
  <Characters>8020</Characters>
  <Application>Microsoft Office Word</Application>
  <DocSecurity>0</DocSecurity>
  <Lines>66</Lines>
  <Paragraphs>18</Paragraphs>
  <ScaleCrop>false</ScaleCrop>
  <Company>Grizli777</Company>
  <LinksUpToDate>false</LinksUpToDate>
  <CharactersWithSpaces>9409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3</cp:revision>
  <cp:lastPrinted>2017-01-31T11:31:00Z</cp:lastPrinted>
  <dcterms:created xsi:type="dcterms:W3CDTF">2019-07-12T04:45:00Z</dcterms:created>
  <dcterms:modified xsi:type="dcterms:W3CDTF">2019-07-12T05:42:00Z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